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CF" w:rsidRPr="00DF2AE6" w:rsidRDefault="00155ED0" w:rsidP="006A103D">
      <w:pPr>
        <w:pStyle w:val="Telobesedila"/>
        <w:overflowPunct w:val="0"/>
        <w:autoSpaceDE w:val="0"/>
        <w:autoSpaceDN w:val="0"/>
        <w:adjustRightInd w:val="0"/>
        <w:jc w:val="center"/>
        <w:rPr>
          <w:b/>
          <w:bCs/>
          <w:color w:val="00B050"/>
          <w:sz w:val="28"/>
          <w:szCs w:val="28"/>
          <w:lang w:eastAsia="sl-SI"/>
        </w:rPr>
      </w:pPr>
      <w:r>
        <w:rPr>
          <w:b/>
          <w:bCs/>
          <w:color w:val="00B050"/>
          <w:sz w:val="28"/>
          <w:szCs w:val="28"/>
          <w:lang w:eastAsia="sl-SI"/>
        </w:rPr>
        <w:t>SPOROČILO ZA JAVNOST</w:t>
      </w:r>
    </w:p>
    <w:p w:rsidR="006A103D" w:rsidRDefault="006A103D" w:rsidP="00A34DCF">
      <w:pPr>
        <w:pStyle w:val="Telobesedila"/>
        <w:overflowPunct w:val="0"/>
        <w:autoSpaceDE w:val="0"/>
        <w:autoSpaceDN w:val="0"/>
        <w:adjustRightInd w:val="0"/>
        <w:rPr>
          <w:sz w:val="22"/>
          <w:szCs w:val="22"/>
        </w:rPr>
      </w:pPr>
    </w:p>
    <w:p w:rsidR="00D24908" w:rsidRDefault="00D24908" w:rsidP="003F31E3">
      <w:pPr>
        <w:spacing w:after="0" w:line="240" w:lineRule="auto"/>
        <w:jc w:val="center"/>
        <w:rPr>
          <w:rFonts w:ascii="Arial" w:eastAsia="Times New Roman" w:hAnsi="Arial" w:cs="Arial"/>
          <w:b/>
          <w:bCs/>
          <w:color w:val="00B050"/>
          <w:sz w:val="28"/>
          <w:szCs w:val="28"/>
          <w:lang w:eastAsia="sl-SI"/>
        </w:rPr>
      </w:pPr>
      <w:r>
        <w:rPr>
          <w:rFonts w:ascii="Arial" w:eastAsia="Times New Roman" w:hAnsi="Arial" w:cs="Arial"/>
          <w:b/>
          <w:bCs/>
          <w:color w:val="00B050"/>
          <w:sz w:val="28"/>
          <w:szCs w:val="28"/>
          <w:lang w:eastAsia="sl-SI"/>
        </w:rPr>
        <w:t>Konstitutivna seja Nadzornega sveta</w:t>
      </w:r>
      <w:r w:rsidR="003F31E3" w:rsidRPr="00BC0FA9">
        <w:rPr>
          <w:rFonts w:ascii="Arial" w:eastAsia="Times New Roman" w:hAnsi="Arial" w:cs="Arial"/>
          <w:b/>
          <w:bCs/>
          <w:color w:val="00B050"/>
          <w:sz w:val="28"/>
          <w:szCs w:val="28"/>
          <w:lang w:eastAsia="sl-SI"/>
        </w:rPr>
        <w:t xml:space="preserve"> </w:t>
      </w:r>
    </w:p>
    <w:p w:rsidR="006A103D" w:rsidRDefault="003F31E3" w:rsidP="00D24908">
      <w:pPr>
        <w:spacing w:after="0" w:line="240" w:lineRule="auto"/>
        <w:jc w:val="center"/>
        <w:rPr>
          <w:rFonts w:ascii="Arial" w:eastAsia="Times New Roman" w:hAnsi="Arial" w:cs="Arial"/>
          <w:b/>
          <w:bCs/>
          <w:color w:val="00B050"/>
          <w:sz w:val="28"/>
          <w:szCs w:val="28"/>
          <w:lang w:eastAsia="sl-SI"/>
        </w:rPr>
      </w:pPr>
      <w:r w:rsidRPr="00BC0FA9">
        <w:rPr>
          <w:rFonts w:ascii="Arial" w:eastAsia="Times New Roman" w:hAnsi="Arial" w:cs="Arial"/>
          <w:b/>
          <w:bCs/>
          <w:color w:val="00B050"/>
          <w:sz w:val="28"/>
          <w:szCs w:val="28"/>
          <w:lang w:eastAsia="sl-SI"/>
        </w:rPr>
        <w:t xml:space="preserve">družbe Slovenski državni gozdovi, d.o.o. </w:t>
      </w:r>
    </w:p>
    <w:p w:rsidR="00D24908" w:rsidRDefault="00D24908" w:rsidP="00D24908">
      <w:pPr>
        <w:spacing w:after="0" w:line="240" w:lineRule="auto"/>
        <w:jc w:val="center"/>
      </w:pPr>
    </w:p>
    <w:p w:rsidR="005D1177" w:rsidRDefault="005D1177" w:rsidP="005D1177">
      <w:pPr>
        <w:spacing w:after="0"/>
        <w:jc w:val="both"/>
        <w:rPr>
          <w:rFonts w:ascii="Arial" w:eastAsia="Times New Roman" w:hAnsi="Arial" w:cs="Arial"/>
          <w:b/>
          <w:lang w:eastAsia="sl-SI"/>
        </w:rPr>
      </w:pPr>
    </w:p>
    <w:p w:rsidR="00E51E8A" w:rsidRDefault="008177AC" w:rsidP="005D1177">
      <w:pPr>
        <w:spacing w:after="0"/>
        <w:jc w:val="both"/>
        <w:rPr>
          <w:rFonts w:ascii="Arial" w:eastAsia="Times New Roman" w:hAnsi="Arial" w:cs="Arial"/>
          <w:b/>
          <w:lang w:eastAsia="sl-SI"/>
        </w:rPr>
      </w:pPr>
      <w:r w:rsidRPr="008177AC">
        <w:rPr>
          <w:rFonts w:ascii="Arial" w:eastAsia="Times New Roman" w:hAnsi="Arial" w:cs="Arial"/>
          <w:b/>
          <w:lang w:eastAsia="sl-SI"/>
        </w:rPr>
        <w:t xml:space="preserve">Kočevje, </w:t>
      </w:r>
      <w:r w:rsidR="005D1177">
        <w:rPr>
          <w:rFonts w:ascii="Arial" w:eastAsia="Times New Roman" w:hAnsi="Arial" w:cs="Arial"/>
          <w:b/>
          <w:lang w:eastAsia="sl-SI"/>
        </w:rPr>
        <w:t>11</w:t>
      </w:r>
      <w:r w:rsidRPr="008177AC">
        <w:rPr>
          <w:rFonts w:ascii="Arial" w:eastAsia="Times New Roman" w:hAnsi="Arial" w:cs="Arial"/>
          <w:b/>
          <w:lang w:eastAsia="sl-SI"/>
        </w:rPr>
        <w:t>. avgust 2016 – danes</w:t>
      </w:r>
      <w:r w:rsidR="005D1177">
        <w:rPr>
          <w:rFonts w:ascii="Arial" w:eastAsia="Times New Roman" w:hAnsi="Arial" w:cs="Arial"/>
          <w:b/>
          <w:lang w:eastAsia="sl-SI"/>
        </w:rPr>
        <w:t xml:space="preserve"> dopoldne</w:t>
      </w:r>
      <w:r w:rsidRPr="008177AC">
        <w:rPr>
          <w:rFonts w:ascii="Arial" w:eastAsia="Times New Roman" w:hAnsi="Arial" w:cs="Arial"/>
          <w:b/>
          <w:lang w:eastAsia="sl-SI"/>
        </w:rPr>
        <w:t xml:space="preserve"> je na sedežu družbe Slovenski državni gozdovi, d.o.o.</w:t>
      </w:r>
      <w:r w:rsidR="00E51E8A">
        <w:rPr>
          <w:rFonts w:ascii="Arial" w:eastAsia="Times New Roman" w:hAnsi="Arial" w:cs="Arial"/>
          <w:b/>
          <w:lang w:eastAsia="sl-SI"/>
        </w:rPr>
        <w:t xml:space="preserve"> (SiDG)</w:t>
      </w:r>
      <w:r w:rsidRPr="008177AC">
        <w:rPr>
          <w:rFonts w:ascii="Arial" w:eastAsia="Times New Roman" w:hAnsi="Arial" w:cs="Arial"/>
          <w:b/>
          <w:lang w:eastAsia="sl-SI"/>
        </w:rPr>
        <w:t xml:space="preserve"> </w:t>
      </w:r>
      <w:r w:rsidR="00AB344B">
        <w:rPr>
          <w:rFonts w:ascii="Arial" w:eastAsia="Times New Roman" w:hAnsi="Arial" w:cs="Arial"/>
          <w:b/>
          <w:lang w:eastAsia="sl-SI"/>
        </w:rPr>
        <w:t>v Kočevju,</w:t>
      </w:r>
      <w:r w:rsidR="00C307E4">
        <w:rPr>
          <w:rFonts w:ascii="Arial" w:eastAsia="Times New Roman" w:hAnsi="Arial" w:cs="Arial"/>
          <w:b/>
          <w:lang w:eastAsia="sl-SI"/>
        </w:rPr>
        <w:t xml:space="preserve"> </w:t>
      </w:r>
      <w:r w:rsidRPr="008177AC">
        <w:rPr>
          <w:rFonts w:ascii="Arial" w:eastAsia="Times New Roman" w:hAnsi="Arial" w:cs="Arial"/>
          <w:b/>
          <w:lang w:eastAsia="sl-SI"/>
        </w:rPr>
        <w:t xml:space="preserve">potekala </w:t>
      </w:r>
      <w:r w:rsidR="00E51E8A">
        <w:rPr>
          <w:rFonts w:ascii="Arial" w:eastAsia="Times New Roman" w:hAnsi="Arial" w:cs="Arial"/>
          <w:b/>
          <w:lang w:eastAsia="sl-SI"/>
        </w:rPr>
        <w:t>prva, konstitutivna seja Nadzornega sveta (NS) družbe, katere se je poleg novoimenovanih članov NS in poslovodstva družbe, udeležil tudi minister za kmetijstvo, gozdarstv</w:t>
      </w:r>
      <w:r w:rsidR="00AB344B">
        <w:rPr>
          <w:rFonts w:ascii="Arial" w:eastAsia="Times New Roman" w:hAnsi="Arial" w:cs="Arial"/>
          <w:b/>
          <w:lang w:eastAsia="sl-SI"/>
        </w:rPr>
        <w:t xml:space="preserve">o in prehrano, mag. Dejan Židan. </w:t>
      </w:r>
    </w:p>
    <w:p w:rsidR="008177AC" w:rsidRPr="005D1177" w:rsidRDefault="008177AC" w:rsidP="005D1177">
      <w:pPr>
        <w:spacing w:after="0"/>
        <w:jc w:val="both"/>
        <w:rPr>
          <w:rFonts w:ascii="Arial" w:eastAsia="Arial" w:hAnsi="Arial" w:cs="Arial"/>
        </w:rPr>
      </w:pPr>
    </w:p>
    <w:p w:rsidR="005D1177" w:rsidRPr="00E51E8A" w:rsidRDefault="005D1177" w:rsidP="005D1177">
      <w:pPr>
        <w:jc w:val="both"/>
        <w:outlineLvl w:val="0"/>
        <w:rPr>
          <w:rFonts w:ascii="Arial" w:eastAsia="Arial" w:hAnsi="Arial" w:cs="Arial"/>
        </w:rPr>
      </w:pPr>
      <w:r w:rsidRPr="00E51E8A">
        <w:rPr>
          <w:rFonts w:ascii="Arial" w:eastAsia="Arial" w:hAnsi="Arial" w:cs="Arial"/>
        </w:rPr>
        <w:t>Vlada Republike Slovenije je kot skupščina družbe Slov</w:t>
      </w:r>
      <w:r>
        <w:rPr>
          <w:rFonts w:ascii="Arial" w:eastAsia="Arial" w:hAnsi="Arial" w:cs="Arial"/>
        </w:rPr>
        <w:t>enski državni gozdovi, d. o. o.</w:t>
      </w:r>
      <w:r w:rsidRPr="00E51E8A">
        <w:rPr>
          <w:rFonts w:ascii="Arial" w:eastAsia="Arial" w:hAnsi="Arial" w:cs="Arial"/>
        </w:rPr>
        <w:t xml:space="preserve"> (SiDG) na svoji 133. dopisni seji, dne 4. 8. 2016, s sklepom, št. 01411-7/2016/5, na podlagi 505. in 526. člena Zakona o gospodarskih družbah ter 14. člena, četrtega odstavka 16. člena Zakona o gospodarjenju z gozdovi v lasti Republike Slovenije</w:t>
      </w:r>
      <w:r w:rsidR="00A242CA">
        <w:rPr>
          <w:rFonts w:ascii="Arial" w:eastAsia="Arial" w:hAnsi="Arial" w:cs="Arial"/>
        </w:rPr>
        <w:t xml:space="preserve"> (ZGGLRS)</w:t>
      </w:r>
      <w:r w:rsidRPr="00E51E8A">
        <w:rPr>
          <w:rFonts w:ascii="Arial" w:eastAsia="Arial" w:hAnsi="Arial" w:cs="Arial"/>
        </w:rPr>
        <w:t xml:space="preserve"> imenovala člane nadzornega sveta družbe Slovenski državni gozdovi, d. o. o. za obdobje štirih let, in sicer mag. Andrejo Košir, mag. Valerijo Štiblar, Ernesta Miheljaka, Pavla Brgleza in Andreja Janšo.</w:t>
      </w:r>
    </w:p>
    <w:p w:rsidR="005D1177" w:rsidRPr="00E51E8A" w:rsidRDefault="005D1177" w:rsidP="005D1177">
      <w:pPr>
        <w:jc w:val="both"/>
        <w:outlineLvl w:val="0"/>
        <w:rPr>
          <w:rFonts w:ascii="Arial" w:eastAsia="Arial" w:hAnsi="Arial" w:cs="Arial"/>
        </w:rPr>
      </w:pPr>
      <w:r w:rsidRPr="00E51E8A">
        <w:rPr>
          <w:rFonts w:ascii="Arial" w:eastAsia="Arial" w:hAnsi="Arial" w:cs="Arial"/>
        </w:rPr>
        <w:t xml:space="preserve">Kot določa Akt o ustanovitvi družbe SiDG v 15. členu, se mora </w:t>
      </w:r>
      <w:r>
        <w:rPr>
          <w:rFonts w:ascii="Arial" w:eastAsia="Arial" w:hAnsi="Arial" w:cs="Arial"/>
        </w:rPr>
        <w:t>NS</w:t>
      </w:r>
      <w:r w:rsidRPr="00E51E8A">
        <w:rPr>
          <w:rFonts w:ascii="Arial" w:eastAsia="Arial" w:hAnsi="Arial" w:cs="Arial"/>
        </w:rPr>
        <w:t xml:space="preserve"> sestati najpozneje v roku 7 dni po imenovanju članov, ki zastopajo interese ustanoviteljice. Zato je poslovodstvo družbe v navedenem roku sklical</w:t>
      </w:r>
      <w:r>
        <w:rPr>
          <w:rFonts w:ascii="Arial" w:eastAsia="Arial" w:hAnsi="Arial" w:cs="Arial"/>
        </w:rPr>
        <w:t>o</w:t>
      </w:r>
      <w:r w:rsidRPr="00E51E8A">
        <w:rPr>
          <w:rFonts w:ascii="Arial" w:eastAsia="Arial" w:hAnsi="Arial" w:cs="Arial"/>
        </w:rPr>
        <w:t xml:space="preserve"> prvo, konstitutivno sejo </w:t>
      </w:r>
      <w:r>
        <w:rPr>
          <w:rFonts w:ascii="Arial" w:eastAsia="Arial" w:hAnsi="Arial" w:cs="Arial"/>
        </w:rPr>
        <w:t>NS</w:t>
      </w:r>
      <w:r w:rsidRPr="00E51E8A">
        <w:rPr>
          <w:rFonts w:ascii="Arial" w:eastAsia="Arial" w:hAnsi="Arial" w:cs="Arial"/>
        </w:rPr>
        <w:t xml:space="preserve"> družbe</w:t>
      </w:r>
      <w:r>
        <w:rPr>
          <w:rFonts w:ascii="Arial" w:eastAsia="Arial" w:hAnsi="Arial" w:cs="Arial"/>
        </w:rPr>
        <w:t xml:space="preserve"> SiDG</w:t>
      </w:r>
      <w:r w:rsidRPr="00E51E8A">
        <w:rPr>
          <w:rFonts w:ascii="Arial" w:eastAsia="Arial" w:hAnsi="Arial" w:cs="Arial"/>
        </w:rPr>
        <w:t>.</w:t>
      </w:r>
    </w:p>
    <w:p w:rsidR="002824FC" w:rsidRDefault="00016AD9" w:rsidP="005D1177">
      <w:pPr>
        <w:spacing w:after="0"/>
        <w:jc w:val="both"/>
        <w:rPr>
          <w:rFonts w:ascii="Arial" w:eastAsia="Arial" w:hAnsi="Arial" w:cs="Arial"/>
        </w:rPr>
      </w:pPr>
      <w:r>
        <w:rPr>
          <w:rFonts w:ascii="Arial" w:eastAsia="Arial" w:hAnsi="Arial" w:cs="Arial"/>
        </w:rPr>
        <w:t>Člane NS je ob začetku seje uvodoma</w:t>
      </w:r>
      <w:r w:rsidR="00AB344B" w:rsidRPr="005D1177">
        <w:rPr>
          <w:rFonts w:ascii="Arial" w:eastAsia="Arial" w:hAnsi="Arial" w:cs="Arial"/>
        </w:rPr>
        <w:t xml:space="preserve"> pozdrav</w:t>
      </w:r>
      <w:r>
        <w:rPr>
          <w:rFonts w:ascii="Arial" w:eastAsia="Arial" w:hAnsi="Arial" w:cs="Arial"/>
        </w:rPr>
        <w:t>il</w:t>
      </w:r>
      <w:r w:rsidR="00AB344B" w:rsidRPr="005D1177">
        <w:rPr>
          <w:rFonts w:ascii="Arial" w:eastAsia="Arial" w:hAnsi="Arial" w:cs="Arial"/>
        </w:rPr>
        <w:t xml:space="preserve"> </w:t>
      </w:r>
      <w:r>
        <w:rPr>
          <w:rFonts w:ascii="Arial" w:eastAsia="Arial" w:hAnsi="Arial" w:cs="Arial"/>
        </w:rPr>
        <w:t>v. d. poslovodstva, Marenče, jim zaželel dobrodošlico ter na kratko predstavil predviden potek seje</w:t>
      </w:r>
      <w:r w:rsidR="009B0050">
        <w:rPr>
          <w:rFonts w:ascii="Arial" w:eastAsia="Arial" w:hAnsi="Arial" w:cs="Arial"/>
        </w:rPr>
        <w:t>. Člane NS je seznanil s</w:t>
      </w:r>
      <w:r w:rsidR="002824FC">
        <w:rPr>
          <w:rFonts w:ascii="Arial" w:eastAsia="Arial" w:hAnsi="Arial" w:cs="Arial"/>
        </w:rPr>
        <w:t xml:space="preserve"> pomembnejš</w:t>
      </w:r>
      <w:r w:rsidR="009B0050">
        <w:rPr>
          <w:rFonts w:ascii="Arial" w:eastAsia="Arial" w:hAnsi="Arial" w:cs="Arial"/>
        </w:rPr>
        <w:t>imi</w:t>
      </w:r>
      <w:r w:rsidR="002824FC">
        <w:rPr>
          <w:rFonts w:ascii="Arial" w:eastAsia="Arial" w:hAnsi="Arial" w:cs="Arial"/>
        </w:rPr>
        <w:t xml:space="preserve"> doslej izveden</w:t>
      </w:r>
      <w:r w:rsidR="009B0050">
        <w:rPr>
          <w:rFonts w:ascii="Arial" w:eastAsia="Arial" w:hAnsi="Arial" w:cs="Arial"/>
        </w:rPr>
        <w:t>imi</w:t>
      </w:r>
      <w:r w:rsidR="002824FC">
        <w:rPr>
          <w:rFonts w:ascii="Arial" w:eastAsia="Arial" w:hAnsi="Arial" w:cs="Arial"/>
        </w:rPr>
        <w:t xml:space="preserve"> </w:t>
      </w:r>
      <w:r w:rsidR="009B0050">
        <w:rPr>
          <w:rFonts w:ascii="Arial" w:eastAsia="Arial" w:hAnsi="Arial" w:cs="Arial"/>
        </w:rPr>
        <w:t>aktivnostmi</w:t>
      </w:r>
      <w:r w:rsidR="002824FC">
        <w:rPr>
          <w:rFonts w:ascii="Arial" w:eastAsia="Arial" w:hAnsi="Arial" w:cs="Arial"/>
        </w:rPr>
        <w:t xml:space="preserve"> družbe</w:t>
      </w:r>
      <w:r w:rsidR="003D26E8" w:rsidRPr="003D26E8">
        <w:rPr>
          <w:rFonts w:ascii="Arial" w:eastAsia="Arial" w:hAnsi="Arial" w:cs="Arial"/>
        </w:rPr>
        <w:t xml:space="preserve"> </w:t>
      </w:r>
      <w:r w:rsidR="003D26E8">
        <w:rPr>
          <w:rFonts w:ascii="Arial" w:eastAsia="Arial" w:hAnsi="Arial" w:cs="Arial"/>
        </w:rPr>
        <w:t>ter temeljnimi nalogami družbe na področju gospod</w:t>
      </w:r>
      <w:r w:rsidR="003D26E8">
        <w:rPr>
          <w:rFonts w:ascii="Arial" w:eastAsia="Arial" w:hAnsi="Arial" w:cs="Arial"/>
        </w:rPr>
        <w:t>arjenja z gozdovi v lasti države. Predstavil je prioritete</w:t>
      </w:r>
      <w:r w:rsidR="002824FC">
        <w:rPr>
          <w:rFonts w:ascii="Arial" w:eastAsia="Arial" w:hAnsi="Arial" w:cs="Arial"/>
        </w:rPr>
        <w:t xml:space="preserve"> </w:t>
      </w:r>
      <w:r w:rsidR="009B0050">
        <w:rPr>
          <w:rFonts w:ascii="Arial" w:eastAsia="Arial" w:hAnsi="Arial" w:cs="Arial"/>
        </w:rPr>
        <w:t>do konca leta 2016</w:t>
      </w:r>
      <w:r w:rsidR="006743AC">
        <w:rPr>
          <w:rFonts w:ascii="Arial" w:eastAsia="Arial" w:hAnsi="Arial" w:cs="Arial"/>
        </w:rPr>
        <w:t xml:space="preserve">, kot so dokončno konstituiranje družbe in zagotavljanje izvajanja vseh del v državnih gozdovih, s posebnim poudarkom na sanaciji škode v državnih gozdovih zaradi gradacije podlubnikov, kar je v tem trenutku </w:t>
      </w:r>
      <w:r w:rsidR="003D26E8">
        <w:rPr>
          <w:rFonts w:ascii="Arial" w:eastAsia="Arial" w:hAnsi="Arial" w:cs="Arial"/>
        </w:rPr>
        <w:t>najpomembnejša naloga</w:t>
      </w:r>
      <w:r w:rsidR="006743AC">
        <w:rPr>
          <w:rFonts w:ascii="Arial" w:eastAsia="Arial" w:hAnsi="Arial" w:cs="Arial"/>
        </w:rPr>
        <w:t xml:space="preserve"> družbe</w:t>
      </w:r>
      <w:r>
        <w:rPr>
          <w:rFonts w:ascii="Arial" w:eastAsia="Arial" w:hAnsi="Arial" w:cs="Arial"/>
        </w:rPr>
        <w:t>.</w:t>
      </w:r>
      <w:r w:rsidRPr="00016AD9">
        <w:rPr>
          <w:rFonts w:ascii="Arial" w:eastAsia="Arial" w:hAnsi="Arial" w:cs="Arial"/>
        </w:rPr>
        <w:t xml:space="preserve"> </w:t>
      </w:r>
    </w:p>
    <w:p w:rsidR="00B947E9" w:rsidRDefault="00016AD9" w:rsidP="0002174F">
      <w:pPr>
        <w:spacing w:after="0"/>
        <w:jc w:val="both"/>
        <w:rPr>
          <w:rFonts w:ascii="Arial" w:eastAsia="Arial" w:hAnsi="Arial" w:cs="Arial"/>
        </w:rPr>
      </w:pPr>
      <w:r>
        <w:rPr>
          <w:rFonts w:ascii="Arial" w:eastAsia="Arial" w:hAnsi="Arial" w:cs="Arial"/>
        </w:rPr>
        <w:t>Za tem je</w:t>
      </w:r>
      <w:r w:rsidR="00AB344B" w:rsidRPr="005D1177">
        <w:rPr>
          <w:rFonts w:ascii="Arial" w:eastAsia="Arial" w:hAnsi="Arial" w:cs="Arial"/>
        </w:rPr>
        <w:t xml:space="preserve"> člane NS družbe</w:t>
      </w:r>
      <w:r>
        <w:rPr>
          <w:rFonts w:ascii="Arial" w:eastAsia="Arial" w:hAnsi="Arial" w:cs="Arial"/>
        </w:rPr>
        <w:t xml:space="preserve"> nagovoril tudi minister Židan, ki</w:t>
      </w:r>
      <w:r w:rsidR="009B0050">
        <w:rPr>
          <w:rFonts w:ascii="Arial" w:eastAsia="Arial" w:hAnsi="Arial" w:cs="Arial"/>
        </w:rPr>
        <w:t xml:space="preserve"> se je vsem</w:t>
      </w:r>
      <w:r w:rsidR="00CF5530">
        <w:rPr>
          <w:rFonts w:ascii="Arial" w:eastAsia="Arial" w:hAnsi="Arial" w:cs="Arial"/>
        </w:rPr>
        <w:t>,</w:t>
      </w:r>
      <w:r w:rsidR="009B0050">
        <w:rPr>
          <w:rFonts w:ascii="Arial" w:eastAsia="Arial" w:hAnsi="Arial" w:cs="Arial"/>
        </w:rPr>
        <w:t xml:space="preserve"> tudi v imenu Vlade RS kot Skupščine družbe SiDG</w:t>
      </w:r>
      <w:r w:rsidR="00CF5530">
        <w:rPr>
          <w:rFonts w:ascii="Arial" w:eastAsia="Arial" w:hAnsi="Arial" w:cs="Arial"/>
        </w:rPr>
        <w:t>,</w:t>
      </w:r>
      <w:r w:rsidR="009B0050">
        <w:rPr>
          <w:rFonts w:ascii="Arial" w:eastAsia="Arial" w:hAnsi="Arial" w:cs="Arial"/>
        </w:rPr>
        <w:t xml:space="preserve"> zahvalil za sprejem </w:t>
      </w:r>
      <w:r w:rsidR="00123964">
        <w:rPr>
          <w:rFonts w:ascii="Arial" w:eastAsia="Arial" w:hAnsi="Arial" w:cs="Arial"/>
        </w:rPr>
        <w:t xml:space="preserve">funkcije člana NS. Predstavil jim je </w:t>
      </w:r>
      <w:r w:rsidR="005F1CBF">
        <w:rPr>
          <w:rFonts w:ascii="Arial" w:eastAsia="Arial" w:hAnsi="Arial" w:cs="Arial"/>
        </w:rPr>
        <w:t xml:space="preserve">ureditev gospodarjenja z državnimi gozdovi pred sprejetjem </w:t>
      </w:r>
      <w:r w:rsidR="00A242CA">
        <w:rPr>
          <w:rFonts w:ascii="Arial" w:eastAsia="Arial" w:hAnsi="Arial" w:cs="Arial"/>
        </w:rPr>
        <w:t>ZGGLRS</w:t>
      </w:r>
      <w:r w:rsidR="005F1CBF">
        <w:rPr>
          <w:rFonts w:ascii="Arial" w:eastAsia="Arial" w:hAnsi="Arial" w:cs="Arial"/>
        </w:rPr>
        <w:t xml:space="preserve"> </w:t>
      </w:r>
      <w:r w:rsidR="00123964">
        <w:rPr>
          <w:rFonts w:ascii="Arial" w:eastAsia="Arial" w:hAnsi="Arial" w:cs="Arial"/>
        </w:rPr>
        <w:t xml:space="preserve">in ustanovitvijo družbe SiDG, ki je temeljila na dolgoročnih koncesijskih razmerjih z izvajalci del v </w:t>
      </w:r>
      <w:r w:rsidR="0029791A">
        <w:rPr>
          <w:rFonts w:ascii="Arial" w:eastAsia="Arial" w:hAnsi="Arial" w:cs="Arial"/>
        </w:rPr>
        <w:t xml:space="preserve">državnih gozdovih. Povedal je, da </w:t>
      </w:r>
      <w:r w:rsidR="00CF5530">
        <w:rPr>
          <w:rFonts w:ascii="Arial" w:eastAsia="Arial" w:hAnsi="Arial" w:cs="Arial"/>
        </w:rPr>
        <w:t xml:space="preserve">je </w:t>
      </w:r>
      <w:bookmarkStart w:id="0" w:name="_GoBack"/>
      <w:bookmarkEnd w:id="0"/>
      <w:r w:rsidR="0029791A">
        <w:rPr>
          <w:rFonts w:ascii="Arial" w:eastAsia="Arial" w:hAnsi="Arial" w:cs="Arial"/>
        </w:rPr>
        <w:t xml:space="preserve">nova zakonodaja, ki se je pripravljala dve leti, osnovana na primerih dobrih praks in tudi </w:t>
      </w:r>
      <w:r w:rsidR="00A242CA">
        <w:rPr>
          <w:rFonts w:ascii="Arial" w:eastAsia="Arial" w:hAnsi="Arial" w:cs="Arial"/>
        </w:rPr>
        <w:t>zakonskih predpisov</w:t>
      </w:r>
      <w:r w:rsidR="0029791A">
        <w:rPr>
          <w:rFonts w:ascii="Arial" w:eastAsia="Arial" w:hAnsi="Arial" w:cs="Arial"/>
        </w:rPr>
        <w:t xml:space="preserve"> iz tujine</w:t>
      </w:r>
      <w:r w:rsidR="00A242CA">
        <w:rPr>
          <w:rFonts w:ascii="Arial" w:eastAsia="Arial" w:hAnsi="Arial" w:cs="Arial"/>
        </w:rPr>
        <w:t>, predvsem sosednje Avstrije, Nemčije (Bavarske, Saške) in Finske. Pohvalil je dosedanje delo poslovodstva družbe, ki je posledično botrovalo tudi dejstvu, da je Vlada RS kot Skupščina družbe SIDG lahko izvedla vse svoje predpisane naloge. V okviru ciljev gospodarjenja z državnimi gozdovi, ki jih določa ZGGLRS, je izpostavil temeljne naloge družbe</w:t>
      </w:r>
      <w:r w:rsidR="008552ED">
        <w:rPr>
          <w:rFonts w:ascii="Arial" w:eastAsia="Arial" w:hAnsi="Arial" w:cs="Arial"/>
        </w:rPr>
        <w:t xml:space="preserve"> SiDG</w:t>
      </w:r>
      <w:r w:rsidR="0002174F">
        <w:rPr>
          <w:rFonts w:ascii="Arial" w:eastAsia="Arial" w:hAnsi="Arial" w:cs="Arial"/>
        </w:rPr>
        <w:t xml:space="preserve">, pri čemer je poleg </w:t>
      </w:r>
      <w:r w:rsidR="0002174F" w:rsidRPr="0002174F">
        <w:rPr>
          <w:rFonts w:ascii="Arial" w:eastAsia="Arial" w:hAnsi="Arial" w:cs="Arial"/>
        </w:rPr>
        <w:t xml:space="preserve">trajnostnega, večnamenskega in sonaravnega gospodarjenja z državnimi gozdovi </w:t>
      </w:r>
      <w:r w:rsidR="0002174F">
        <w:rPr>
          <w:rFonts w:ascii="Arial" w:eastAsia="Arial" w:hAnsi="Arial" w:cs="Arial"/>
        </w:rPr>
        <w:t xml:space="preserve">z namenom </w:t>
      </w:r>
      <w:r w:rsidR="0002174F" w:rsidRPr="0002174F">
        <w:rPr>
          <w:rFonts w:ascii="Arial" w:eastAsia="Arial" w:hAnsi="Arial" w:cs="Arial"/>
        </w:rPr>
        <w:t>dosegati čim višji donos</w:t>
      </w:r>
      <w:r w:rsidR="0002174F">
        <w:rPr>
          <w:rFonts w:ascii="Arial" w:eastAsia="Arial" w:hAnsi="Arial" w:cs="Arial"/>
        </w:rPr>
        <w:t xml:space="preserve">, ter povečevanja </w:t>
      </w:r>
      <w:r w:rsidR="006743AC">
        <w:rPr>
          <w:rFonts w:ascii="Arial" w:eastAsia="Arial" w:hAnsi="Arial" w:cs="Arial"/>
        </w:rPr>
        <w:t>površin državnih gozdov,</w:t>
      </w:r>
      <w:r w:rsidR="0002174F">
        <w:rPr>
          <w:rFonts w:ascii="Arial" w:eastAsia="Arial" w:hAnsi="Arial" w:cs="Arial"/>
        </w:rPr>
        <w:t xml:space="preserve"> še posebej </w:t>
      </w:r>
      <w:r w:rsidR="006743AC">
        <w:rPr>
          <w:rFonts w:ascii="Arial" w:eastAsia="Arial" w:hAnsi="Arial" w:cs="Arial"/>
        </w:rPr>
        <w:t>izpostavil pomen njenega</w:t>
      </w:r>
      <w:r w:rsidR="0002174F">
        <w:rPr>
          <w:rFonts w:ascii="Arial" w:eastAsia="Arial" w:hAnsi="Arial" w:cs="Arial"/>
        </w:rPr>
        <w:t xml:space="preserve"> </w:t>
      </w:r>
      <w:r w:rsidR="0002174F" w:rsidRPr="0002174F">
        <w:rPr>
          <w:rFonts w:ascii="Arial" w:eastAsia="Arial" w:hAnsi="Arial" w:cs="Arial"/>
        </w:rPr>
        <w:t>prispev</w:t>
      </w:r>
      <w:r w:rsidR="0002174F">
        <w:rPr>
          <w:rFonts w:ascii="Arial" w:eastAsia="Arial" w:hAnsi="Arial" w:cs="Arial"/>
        </w:rPr>
        <w:t>ka</w:t>
      </w:r>
      <w:r w:rsidR="0002174F" w:rsidRPr="0002174F">
        <w:rPr>
          <w:rFonts w:ascii="Arial" w:eastAsia="Arial" w:hAnsi="Arial" w:cs="Arial"/>
        </w:rPr>
        <w:t xml:space="preserve"> k vzpostavitvi </w:t>
      </w:r>
      <w:r w:rsidR="0002174F">
        <w:rPr>
          <w:rFonts w:ascii="Arial" w:eastAsia="Arial" w:hAnsi="Arial" w:cs="Arial"/>
        </w:rPr>
        <w:t>in razvoju gozdno-lesnih verig ter</w:t>
      </w:r>
      <w:r w:rsidR="008552ED">
        <w:rPr>
          <w:rFonts w:ascii="Arial" w:eastAsia="Arial" w:hAnsi="Arial" w:cs="Arial"/>
        </w:rPr>
        <w:t xml:space="preserve"> s tem revitalizacije slovenske lesne industrije, pa tudi</w:t>
      </w:r>
      <w:r w:rsidR="0002174F">
        <w:rPr>
          <w:rFonts w:ascii="Arial" w:eastAsia="Arial" w:hAnsi="Arial" w:cs="Arial"/>
        </w:rPr>
        <w:t xml:space="preserve"> doseganja</w:t>
      </w:r>
      <w:r w:rsidR="0002174F" w:rsidRPr="0002174F">
        <w:rPr>
          <w:rFonts w:ascii="Arial" w:eastAsia="Arial" w:hAnsi="Arial" w:cs="Arial"/>
        </w:rPr>
        <w:t xml:space="preserve"> ciljev razvoja podeželja, zlasti ohranjanja kmetij in podeželja v gorskem in </w:t>
      </w:r>
      <w:r w:rsidR="0002174F" w:rsidRPr="0002174F">
        <w:rPr>
          <w:rFonts w:ascii="Arial" w:eastAsia="Arial" w:hAnsi="Arial" w:cs="Arial"/>
        </w:rPr>
        <w:lastRenderedPageBreak/>
        <w:t>hribovitem svetu z om</w:t>
      </w:r>
      <w:r w:rsidR="0002174F">
        <w:rPr>
          <w:rFonts w:ascii="Arial" w:eastAsia="Arial" w:hAnsi="Arial" w:cs="Arial"/>
        </w:rPr>
        <w:t>ejenimi možnostmi gospodarjenja</w:t>
      </w:r>
      <w:r w:rsidR="006743AC">
        <w:rPr>
          <w:rFonts w:ascii="Arial" w:eastAsia="Arial" w:hAnsi="Arial" w:cs="Arial"/>
        </w:rPr>
        <w:t>.</w:t>
      </w:r>
      <w:r w:rsidR="003D26E8">
        <w:rPr>
          <w:rFonts w:ascii="Arial" w:eastAsia="Arial" w:hAnsi="Arial" w:cs="Arial"/>
        </w:rPr>
        <w:t xml:space="preserve"> </w:t>
      </w:r>
      <w:r w:rsidR="008552ED">
        <w:rPr>
          <w:rFonts w:ascii="Arial" w:eastAsia="Arial" w:hAnsi="Arial" w:cs="Arial"/>
        </w:rPr>
        <w:t>Tako kot v.</w:t>
      </w:r>
      <w:r w:rsidR="00CF5530">
        <w:rPr>
          <w:rFonts w:ascii="Arial" w:eastAsia="Arial" w:hAnsi="Arial" w:cs="Arial"/>
        </w:rPr>
        <w:t xml:space="preserve"> </w:t>
      </w:r>
      <w:r w:rsidR="008552ED">
        <w:rPr>
          <w:rFonts w:ascii="Arial" w:eastAsia="Arial" w:hAnsi="Arial" w:cs="Arial"/>
        </w:rPr>
        <w:t xml:space="preserve">d. poslovodstva, Marenče, je tudi minister Židan v svojem nagovoru izpostavil problematiko podlubnikov v slovenskih gozdovih in v tej zvezi </w:t>
      </w:r>
      <w:r w:rsidR="00B947E9">
        <w:rPr>
          <w:rFonts w:ascii="Arial" w:eastAsia="Arial" w:hAnsi="Arial" w:cs="Arial"/>
        </w:rPr>
        <w:t xml:space="preserve">poudaril </w:t>
      </w:r>
      <w:r w:rsidR="008552ED">
        <w:rPr>
          <w:rFonts w:ascii="Arial" w:eastAsia="Arial" w:hAnsi="Arial" w:cs="Arial"/>
        </w:rPr>
        <w:t xml:space="preserve">nujnost hitrega odzivanja </w:t>
      </w:r>
      <w:r w:rsidR="00B947E9">
        <w:rPr>
          <w:rFonts w:ascii="Arial" w:eastAsia="Arial" w:hAnsi="Arial" w:cs="Arial"/>
        </w:rPr>
        <w:t>vseh deležnikov v procesu sanacije gozdov ter prioritetnega izvajanja sanacijske sečnje.</w:t>
      </w:r>
      <w:r w:rsidR="008552ED">
        <w:rPr>
          <w:rFonts w:ascii="Arial" w:eastAsia="Arial" w:hAnsi="Arial" w:cs="Arial"/>
        </w:rPr>
        <w:t xml:space="preserve"> </w:t>
      </w:r>
    </w:p>
    <w:p w:rsidR="00A242CA" w:rsidRPr="005D1177" w:rsidRDefault="00B947E9" w:rsidP="0002174F">
      <w:pPr>
        <w:spacing w:after="0"/>
        <w:jc w:val="both"/>
        <w:rPr>
          <w:rFonts w:ascii="Arial" w:eastAsia="Arial" w:hAnsi="Arial" w:cs="Arial"/>
        </w:rPr>
      </w:pPr>
      <w:r>
        <w:rPr>
          <w:rFonts w:ascii="Arial" w:eastAsia="Arial" w:hAnsi="Arial" w:cs="Arial"/>
        </w:rPr>
        <w:t>Č</w:t>
      </w:r>
      <w:r w:rsidR="003D26E8">
        <w:rPr>
          <w:rFonts w:ascii="Arial" w:eastAsia="Arial" w:hAnsi="Arial" w:cs="Arial"/>
        </w:rPr>
        <w:t>lanom NS je kot predstavnik Vlade RS</w:t>
      </w:r>
      <w:r>
        <w:rPr>
          <w:rFonts w:ascii="Arial" w:eastAsia="Arial" w:hAnsi="Arial" w:cs="Arial"/>
        </w:rPr>
        <w:t xml:space="preserve"> oziroma </w:t>
      </w:r>
      <w:r w:rsidR="003D26E8">
        <w:rPr>
          <w:rFonts w:ascii="Arial" w:eastAsia="Arial" w:hAnsi="Arial" w:cs="Arial"/>
        </w:rPr>
        <w:t xml:space="preserve">Skupščine družbe SiDG, ponudil </w:t>
      </w:r>
      <w:r w:rsidR="008552ED">
        <w:rPr>
          <w:rFonts w:ascii="Arial" w:eastAsia="Arial" w:hAnsi="Arial" w:cs="Arial"/>
        </w:rPr>
        <w:t xml:space="preserve">tudi vso </w:t>
      </w:r>
      <w:r w:rsidR="003D26E8">
        <w:rPr>
          <w:rFonts w:ascii="Arial" w:eastAsia="Arial" w:hAnsi="Arial" w:cs="Arial"/>
        </w:rPr>
        <w:t xml:space="preserve">svojo podporo </w:t>
      </w:r>
      <w:r>
        <w:rPr>
          <w:rFonts w:ascii="Arial" w:eastAsia="Arial" w:hAnsi="Arial" w:cs="Arial"/>
        </w:rPr>
        <w:t>v smislu</w:t>
      </w:r>
      <w:r w:rsidR="003D26E8">
        <w:rPr>
          <w:rFonts w:ascii="Arial" w:eastAsia="Arial" w:hAnsi="Arial" w:cs="Arial"/>
        </w:rPr>
        <w:t xml:space="preserve"> sodelovanj</w:t>
      </w:r>
      <w:r w:rsidR="00CF5530">
        <w:rPr>
          <w:rFonts w:ascii="Arial" w:eastAsia="Arial" w:hAnsi="Arial" w:cs="Arial"/>
        </w:rPr>
        <w:t>a</w:t>
      </w:r>
      <w:r w:rsidR="003D26E8">
        <w:rPr>
          <w:rFonts w:ascii="Arial" w:eastAsia="Arial" w:hAnsi="Arial" w:cs="Arial"/>
        </w:rPr>
        <w:t xml:space="preserve"> </w:t>
      </w:r>
      <w:r w:rsidR="008552ED">
        <w:rPr>
          <w:rFonts w:ascii="Arial" w:eastAsia="Arial" w:hAnsi="Arial" w:cs="Arial"/>
        </w:rPr>
        <w:t xml:space="preserve">pri vsebinah, vezanih </w:t>
      </w:r>
      <w:r w:rsidR="00CF5530">
        <w:rPr>
          <w:rFonts w:ascii="Arial" w:eastAsia="Arial" w:hAnsi="Arial" w:cs="Arial"/>
        </w:rPr>
        <w:t xml:space="preserve">na </w:t>
      </w:r>
      <w:r w:rsidR="008552ED">
        <w:rPr>
          <w:rFonts w:ascii="Arial" w:eastAsia="Arial" w:hAnsi="Arial" w:cs="Arial"/>
        </w:rPr>
        <w:t>poslovanje te družbe.</w:t>
      </w:r>
    </w:p>
    <w:p w:rsidR="00AB344B" w:rsidRPr="005D1177" w:rsidRDefault="00AB344B" w:rsidP="005D1177">
      <w:pPr>
        <w:spacing w:after="0"/>
        <w:jc w:val="both"/>
        <w:rPr>
          <w:rFonts w:ascii="Arial" w:eastAsia="Arial" w:hAnsi="Arial" w:cs="Arial"/>
        </w:rPr>
      </w:pPr>
    </w:p>
    <w:p w:rsidR="00AB344B" w:rsidRPr="00E51E8A" w:rsidRDefault="00E24F26" w:rsidP="005D1177">
      <w:pPr>
        <w:jc w:val="both"/>
        <w:outlineLvl w:val="0"/>
        <w:rPr>
          <w:rFonts w:ascii="Arial" w:eastAsia="Arial" w:hAnsi="Arial" w:cs="Arial"/>
        </w:rPr>
      </w:pPr>
      <w:r>
        <w:rPr>
          <w:rFonts w:ascii="Arial" w:eastAsia="Arial" w:hAnsi="Arial" w:cs="Arial"/>
        </w:rPr>
        <w:t>Na seji so se č</w:t>
      </w:r>
      <w:r w:rsidR="00AB344B" w:rsidRPr="00E51E8A">
        <w:rPr>
          <w:rFonts w:ascii="Arial" w:eastAsia="Arial" w:hAnsi="Arial" w:cs="Arial"/>
        </w:rPr>
        <w:t xml:space="preserve">lani </w:t>
      </w:r>
      <w:r>
        <w:rPr>
          <w:rFonts w:ascii="Arial" w:eastAsia="Arial" w:hAnsi="Arial" w:cs="Arial"/>
        </w:rPr>
        <w:t>NS</w:t>
      </w:r>
      <w:r w:rsidR="00AB344B" w:rsidRPr="00E51E8A">
        <w:rPr>
          <w:rFonts w:ascii="Arial" w:eastAsia="Arial" w:hAnsi="Arial" w:cs="Arial"/>
        </w:rPr>
        <w:t xml:space="preserve"> seznanili s pomembnejšimi predpisi oziroma akti, ki se nanašajo na poslovanje družbe SiDG, sprejeli začasni poslovnik o delu nadzornega sveta, izvedli volitve predsednika </w:t>
      </w:r>
      <w:r>
        <w:rPr>
          <w:rFonts w:ascii="Arial" w:eastAsia="Arial" w:hAnsi="Arial" w:cs="Arial"/>
        </w:rPr>
        <w:t>NS</w:t>
      </w:r>
      <w:r w:rsidR="00AB344B" w:rsidRPr="00E51E8A">
        <w:rPr>
          <w:rFonts w:ascii="Arial" w:eastAsia="Arial" w:hAnsi="Arial" w:cs="Arial"/>
        </w:rPr>
        <w:t xml:space="preserve"> in njegovega namestnika ter imenovali tajnika </w:t>
      </w:r>
      <w:r>
        <w:rPr>
          <w:rFonts w:ascii="Arial" w:eastAsia="Arial" w:hAnsi="Arial" w:cs="Arial"/>
        </w:rPr>
        <w:t>NS</w:t>
      </w:r>
      <w:r w:rsidR="00AB344B" w:rsidRPr="00E51E8A">
        <w:rPr>
          <w:rFonts w:ascii="Arial" w:eastAsia="Arial" w:hAnsi="Arial" w:cs="Arial"/>
        </w:rPr>
        <w:t>, ki ga je predlagal v. d. poslovodstva.</w:t>
      </w:r>
    </w:p>
    <w:p w:rsidR="00E24F26" w:rsidRDefault="00E24F26" w:rsidP="005D1177">
      <w:pPr>
        <w:jc w:val="both"/>
        <w:outlineLvl w:val="0"/>
        <w:rPr>
          <w:rFonts w:ascii="Arial" w:eastAsia="Arial" w:hAnsi="Arial" w:cs="Arial"/>
        </w:rPr>
      </w:pPr>
      <w:r>
        <w:rPr>
          <w:rFonts w:ascii="Arial" w:eastAsia="Arial" w:hAnsi="Arial" w:cs="Arial"/>
        </w:rPr>
        <w:t>Za predsednika</w:t>
      </w:r>
      <w:r w:rsidR="005D1177">
        <w:rPr>
          <w:rFonts w:ascii="Arial" w:eastAsia="Arial" w:hAnsi="Arial" w:cs="Arial"/>
        </w:rPr>
        <w:t xml:space="preserve"> NS</w:t>
      </w:r>
      <w:r>
        <w:rPr>
          <w:rFonts w:ascii="Arial" w:eastAsia="Arial" w:hAnsi="Arial" w:cs="Arial"/>
        </w:rPr>
        <w:t xml:space="preserve"> so izvolili </w:t>
      </w:r>
      <w:r w:rsidR="005F1CBF">
        <w:rPr>
          <w:rFonts w:ascii="Arial" w:eastAsia="Arial" w:hAnsi="Arial" w:cs="Arial"/>
        </w:rPr>
        <w:t>Pavla Brgleza</w:t>
      </w:r>
      <w:r>
        <w:rPr>
          <w:rFonts w:ascii="Arial" w:eastAsia="Arial" w:hAnsi="Arial" w:cs="Arial"/>
        </w:rPr>
        <w:t xml:space="preserve">, za podpredsednika pa </w:t>
      </w:r>
      <w:r w:rsidR="005F1CBF">
        <w:rPr>
          <w:rFonts w:ascii="Arial" w:eastAsia="Arial" w:hAnsi="Arial" w:cs="Arial"/>
        </w:rPr>
        <w:t>Ernesta Miheljaka</w:t>
      </w:r>
      <w:r w:rsidR="005D1177">
        <w:rPr>
          <w:rFonts w:ascii="Arial" w:eastAsia="Arial" w:hAnsi="Arial" w:cs="Arial"/>
        </w:rPr>
        <w:t>.</w:t>
      </w:r>
    </w:p>
    <w:p w:rsidR="00E24F26" w:rsidRPr="00E51E8A" w:rsidRDefault="005F1CBF" w:rsidP="005D1177">
      <w:pPr>
        <w:jc w:val="both"/>
        <w:outlineLvl w:val="0"/>
        <w:rPr>
          <w:rFonts w:ascii="Arial" w:eastAsia="Arial" w:hAnsi="Arial" w:cs="Arial"/>
        </w:rPr>
      </w:pPr>
      <w:r>
        <w:rPr>
          <w:rFonts w:ascii="Arial" w:eastAsia="Arial" w:hAnsi="Arial" w:cs="Arial"/>
        </w:rPr>
        <w:t xml:space="preserve">Začasni poslovni načrt družbe </w:t>
      </w:r>
      <w:r w:rsidRPr="005F1CBF">
        <w:rPr>
          <w:rFonts w:ascii="Arial" w:eastAsia="Arial" w:hAnsi="Arial" w:cs="Arial"/>
        </w:rPr>
        <w:t>Slovenski državni gozdovi, d.o.o.</w:t>
      </w:r>
      <w:r>
        <w:rPr>
          <w:rFonts w:ascii="Arial" w:eastAsia="Arial" w:hAnsi="Arial" w:cs="Arial"/>
        </w:rPr>
        <w:t>, za obdobje julij – december 2016, bodo člani NS med drugim obravnavali na naslednji redni seji, ki bo predvidoma že konec avgusta.</w:t>
      </w:r>
    </w:p>
    <w:p w:rsidR="007E7DEC" w:rsidRPr="00E51E8A" w:rsidRDefault="007E7DEC" w:rsidP="005D1177">
      <w:pPr>
        <w:jc w:val="both"/>
        <w:outlineLvl w:val="0"/>
        <w:rPr>
          <w:rFonts w:ascii="Arial" w:eastAsia="Arial" w:hAnsi="Arial" w:cs="Arial"/>
        </w:rPr>
      </w:pPr>
    </w:p>
    <w:p w:rsidR="00807944" w:rsidRPr="00A34DCF" w:rsidRDefault="007E7DEC" w:rsidP="00D24908">
      <w:pPr>
        <w:pStyle w:val="Odstavekseznama"/>
        <w:jc w:val="both"/>
        <w:outlineLvl w:val="0"/>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Slovenski državni gozdovi, d.o.o.</w:t>
      </w:r>
    </w:p>
    <w:sectPr w:rsidR="00807944" w:rsidRPr="00A34DCF" w:rsidSect="00CD45CC">
      <w:headerReference w:type="default" r:id="rId7"/>
      <w:footerReference w:type="default" r:id="rId8"/>
      <w:pgSz w:w="11906" w:h="16838"/>
      <w:pgMar w:top="2803" w:right="1416" w:bottom="1560"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F73" w:rsidRDefault="003B4F73" w:rsidP="003E56CE">
      <w:pPr>
        <w:spacing w:after="0" w:line="240" w:lineRule="auto"/>
      </w:pPr>
      <w:r>
        <w:separator/>
      </w:r>
    </w:p>
  </w:endnote>
  <w:endnote w:type="continuationSeparator" w:id="0">
    <w:p w:rsidR="003B4F73" w:rsidRDefault="003B4F73" w:rsidP="003E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CE" w:rsidRDefault="00166928">
    <w:pPr>
      <w:pStyle w:val="Noga"/>
    </w:pPr>
    <w:r>
      <w:rPr>
        <w:noProof/>
        <w:lang w:eastAsia="sl-SI"/>
      </w:rPr>
      <w:drawing>
        <wp:anchor distT="0" distB="0" distL="114300" distR="114300" simplePos="0" relativeHeight="251657216" behindDoc="0" locked="0" layoutInCell="1" allowOverlap="1">
          <wp:simplePos x="0" y="0"/>
          <wp:positionH relativeFrom="page">
            <wp:align>left</wp:align>
          </wp:positionH>
          <wp:positionV relativeFrom="paragraph">
            <wp:posOffset>-381813</wp:posOffset>
          </wp:positionV>
          <wp:extent cx="7560310" cy="895350"/>
          <wp:effectExtent l="0" t="0" r="2540" b="0"/>
          <wp:wrapNone/>
          <wp:docPr id="30" name="Slika 30" descr="C:\Users\zigabrodnik\AppData\Local\Microsoft\Windows\INetCache\Content.Outlook\15I3D1G0\SiGD-dopisni list-2016-07-19-nog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gabrodnik\AppData\Local\Microsoft\Windows\INetCache\Content.Outlook\15I3D1G0\SiGD-dopisni list-2016-07-19-noga small.jpg"/>
                  <pic:cNvPicPr>
                    <a:picLocks noChangeAspect="1" noChangeArrowheads="1"/>
                  </pic:cNvPicPr>
                </pic:nvPicPr>
                <pic:blipFill>
                  <a:blip r:embed="rId1"/>
                  <a:srcRect/>
                  <a:stretch>
                    <a:fillRect/>
                  </a:stretch>
                </pic:blipFill>
                <pic:spPr bwMode="auto">
                  <a:xfrm>
                    <a:off x="0" y="0"/>
                    <a:ext cx="7560310" cy="8953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F73" w:rsidRDefault="003B4F73" w:rsidP="003E56CE">
      <w:pPr>
        <w:spacing w:after="0" w:line="240" w:lineRule="auto"/>
      </w:pPr>
      <w:r>
        <w:separator/>
      </w:r>
    </w:p>
  </w:footnote>
  <w:footnote w:type="continuationSeparator" w:id="0">
    <w:p w:rsidR="003B4F73" w:rsidRDefault="003B4F73" w:rsidP="003E5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CE" w:rsidRDefault="00166928">
    <w:pPr>
      <w:pStyle w:val="Glava"/>
    </w:pPr>
    <w:r>
      <w:rPr>
        <w:noProof/>
        <w:lang w:eastAsia="sl-SI"/>
      </w:rPr>
      <w:drawing>
        <wp:anchor distT="0" distB="0" distL="114300" distR="114300" simplePos="0" relativeHeight="251658240" behindDoc="0" locked="0" layoutInCell="1" allowOverlap="1">
          <wp:simplePos x="0" y="0"/>
          <wp:positionH relativeFrom="column">
            <wp:posOffset>-899795</wp:posOffset>
          </wp:positionH>
          <wp:positionV relativeFrom="paragraph">
            <wp:posOffset>-449580</wp:posOffset>
          </wp:positionV>
          <wp:extent cx="7560310" cy="1333500"/>
          <wp:effectExtent l="19050" t="0" r="2540" b="0"/>
          <wp:wrapNone/>
          <wp:docPr id="29" name="Slika 29" descr="C:\Users\zigabrodnik\AppData\Local\Microsoft\Windows\INetCache\Content.Outlook\15I3D1G0\SiGD-dopisni list-2016-07-19-glav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gabrodnik\AppData\Local\Microsoft\Windows\INetCache\Content.Outlook\15I3D1G0\SiGD-dopisni list-2016-07-19-glava small.jpg"/>
                  <pic:cNvPicPr>
                    <a:picLocks noChangeAspect="1" noChangeArrowheads="1"/>
                  </pic:cNvPicPr>
                </pic:nvPicPr>
                <pic:blipFill>
                  <a:blip r:embed="rId1"/>
                  <a:srcRect/>
                  <a:stretch>
                    <a:fillRect/>
                  </a:stretch>
                </pic:blipFill>
                <pic:spPr bwMode="auto">
                  <a:xfrm>
                    <a:off x="0" y="0"/>
                    <a:ext cx="7560310" cy="1333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2E5"/>
    <w:multiLevelType w:val="hybridMultilevel"/>
    <w:tmpl w:val="8ED85B02"/>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D5B163D"/>
    <w:multiLevelType w:val="hybridMultilevel"/>
    <w:tmpl w:val="ED322E54"/>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12F7C80"/>
    <w:multiLevelType w:val="hybridMultilevel"/>
    <w:tmpl w:val="FE72044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AB039D"/>
    <w:multiLevelType w:val="hybridMultilevel"/>
    <w:tmpl w:val="A392C8D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1F6112B1"/>
    <w:multiLevelType w:val="hybridMultilevel"/>
    <w:tmpl w:val="AB183532"/>
    <w:lvl w:ilvl="0" w:tplc="6BB6B43E">
      <w:start w:val="1"/>
      <w:numFmt w:val="bullet"/>
      <w:lvlText w:val="-"/>
      <w:lvlJc w:val="left"/>
      <w:pPr>
        <w:ind w:left="1428" w:hanging="360"/>
      </w:pPr>
      <w:rPr>
        <w:rFonts w:ascii="Arial" w:eastAsiaTheme="minorHAns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201D235F"/>
    <w:multiLevelType w:val="hybridMultilevel"/>
    <w:tmpl w:val="4ADC2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8E7079"/>
    <w:multiLevelType w:val="hybridMultilevel"/>
    <w:tmpl w:val="1E2CDD7E"/>
    <w:lvl w:ilvl="0" w:tplc="C2D6425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29310551"/>
    <w:multiLevelType w:val="hybridMultilevel"/>
    <w:tmpl w:val="644C3FAC"/>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387527A4"/>
    <w:multiLevelType w:val="hybridMultilevel"/>
    <w:tmpl w:val="F68283B0"/>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26B5153"/>
    <w:multiLevelType w:val="hybridMultilevel"/>
    <w:tmpl w:val="59A0D1D2"/>
    <w:lvl w:ilvl="0" w:tplc="04240003">
      <w:start w:val="1"/>
      <w:numFmt w:val="bullet"/>
      <w:lvlText w:val="o"/>
      <w:lvlJc w:val="left"/>
      <w:pPr>
        <w:ind w:left="1080" w:hanging="360"/>
      </w:pPr>
      <w:rPr>
        <w:rFonts w:ascii="Courier New" w:hAnsi="Courier New" w:cs="Courier New"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73F04A0"/>
    <w:multiLevelType w:val="hybridMultilevel"/>
    <w:tmpl w:val="972E41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180"/>
      </w:pPr>
      <w:rPr>
        <w:rFonts w:ascii="Courier New" w:hAnsi="Courier New" w:cs="Courier New"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8D5638E"/>
    <w:multiLevelType w:val="hybridMultilevel"/>
    <w:tmpl w:val="00FE69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D9603F"/>
    <w:multiLevelType w:val="hybridMultilevel"/>
    <w:tmpl w:val="0A802A4C"/>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50BE5E7B"/>
    <w:multiLevelType w:val="hybridMultilevel"/>
    <w:tmpl w:val="29F2889E"/>
    <w:lvl w:ilvl="0" w:tplc="0424000F">
      <w:start w:val="1"/>
      <w:numFmt w:val="decimal"/>
      <w:lvlText w:val="%1."/>
      <w:lvlJc w:val="left"/>
      <w:pPr>
        <w:ind w:left="360" w:hanging="360"/>
      </w:pPr>
      <w:rPr>
        <w:rFonts w:hint="default"/>
      </w:rPr>
    </w:lvl>
    <w:lvl w:ilvl="1" w:tplc="04240001">
      <w:start w:val="1"/>
      <w:numFmt w:val="bullet"/>
      <w:lvlText w:val=""/>
      <w:lvlJc w:val="left"/>
      <w:pPr>
        <w:ind w:left="1080" w:hanging="360"/>
      </w:pPr>
      <w:rPr>
        <w:rFonts w:ascii="Symbol" w:hAnsi="Symbol" w:hint="default"/>
      </w:rPr>
    </w:lvl>
    <w:lvl w:ilvl="2" w:tplc="04240003">
      <w:start w:val="1"/>
      <w:numFmt w:val="bullet"/>
      <w:lvlText w:val="o"/>
      <w:lvlJc w:val="left"/>
      <w:pPr>
        <w:ind w:left="1800" w:hanging="180"/>
      </w:pPr>
      <w:rPr>
        <w:rFonts w:ascii="Courier New" w:hAnsi="Courier New" w:cs="Courier New"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27B7BB7"/>
    <w:multiLevelType w:val="hybridMultilevel"/>
    <w:tmpl w:val="D87ED3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4311A1D"/>
    <w:multiLevelType w:val="hybridMultilevel"/>
    <w:tmpl w:val="06F434AA"/>
    <w:lvl w:ilvl="0" w:tplc="C2D6425C">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735"/>
        </w:tabs>
        <w:ind w:left="735" w:hanging="360"/>
      </w:pPr>
      <w:rPr>
        <w:rFonts w:ascii="Courier New" w:hAnsi="Courier New" w:hint="default"/>
      </w:rPr>
    </w:lvl>
    <w:lvl w:ilvl="2" w:tplc="04240005" w:tentative="1">
      <w:start w:val="1"/>
      <w:numFmt w:val="bullet"/>
      <w:lvlText w:val=""/>
      <w:lvlJc w:val="left"/>
      <w:pPr>
        <w:tabs>
          <w:tab w:val="num" w:pos="1455"/>
        </w:tabs>
        <w:ind w:left="1455" w:hanging="360"/>
      </w:pPr>
      <w:rPr>
        <w:rFonts w:ascii="Wingdings" w:hAnsi="Wingdings" w:hint="default"/>
      </w:rPr>
    </w:lvl>
    <w:lvl w:ilvl="3" w:tplc="04240001" w:tentative="1">
      <w:start w:val="1"/>
      <w:numFmt w:val="bullet"/>
      <w:lvlText w:val=""/>
      <w:lvlJc w:val="left"/>
      <w:pPr>
        <w:tabs>
          <w:tab w:val="num" w:pos="2175"/>
        </w:tabs>
        <w:ind w:left="2175" w:hanging="360"/>
      </w:pPr>
      <w:rPr>
        <w:rFonts w:ascii="Symbol" w:hAnsi="Symbol" w:hint="default"/>
      </w:rPr>
    </w:lvl>
    <w:lvl w:ilvl="4" w:tplc="04240003" w:tentative="1">
      <w:start w:val="1"/>
      <w:numFmt w:val="bullet"/>
      <w:lvlText w:val="o"/>
      <w:lvlJc w:val="left"/>
      <w:pPr>
        <w:tabs>
          <w:tab w:val="num" w:pos="2895"/>
        </w:tabs>
        <w:ind w:left="2895" w:hanging="360"/>
      </w:pPr>
      <w:rPr>
        <w:rFonts w:ascii="Courier New" w:hAnsi="Courier New" w:hint="default"/>
      </w:rPr>
    </w:lvl>
    <w:lvl w:ilvl="5" w:tplc="04240005" w:tentative="1">
      <w:start w:val="1"/>
      <w:numFmt w:val="bullet"/>
      <w:lvlText w:val=""/>
      <w:lvlJc w:val="left"/>
      <w:pPr>
        <w:tabs>
          <w:tab w:val="num" w:pos="3615"/>
        </w:tabs>
        <w:ind w:left="3615" w:hanging="360"/>
      </w:pPr>
      <w:rPr>
        <w:rFonts w:ascii="Wingdings" w:hAnsi="Wingdings" w:hint="default"/>
      </w:rPr>
    </w:lvl>
    <w:lvl w:ilvl="6" w:tplc="04240001" w:tentative="1">
      <w:start w:val="1"/>
      <w:numFmt w:val="bullet"/>
      <w:lvlText w:val=""/>
      <w:lvlJc w:val="left"/>
      <w:pPr>
        <w:tabs>
          <w:tab w:val="num" w:pos="4335"/>
        </w:tabs>
        <w:ind w:left="4335" w:hanging="360"/>
      </w:pPr>
      <w:rPr>
        <w:rFonts w:ascii="Symbol" w:hAnsi="Symbol" w:hint="default"/>
      </w:rPr>
    </w:lvl>
    <w:lvl w:ilvl="7" w:tplc="04240003" w:tentative="1">
      <w:start w:val="1"/>
      <w:numFmt w:val="bullet"/>
      <w:lvlText w:val="o"/>
      <w:lvlJc w:val="left"/>
      <w:pPr>
        <w:tabs>
          <w:tab w:val="num" w:pos="5055"/>
        </w:tabs>
        <w:ind w:left="5055" w:hanging="360"/>
      </w:pPr>
      <w:rPr>
        <w:rFonts w:ascii="Courier New" w:hAnsi="Courier New" w:hint="default"/>
      </w:rPr>
    </w:lvl>
    <w:lvl w:ilvl="8" w:tplc="04240005" w:tentative="1">
      <w:start w:val="1"/>
      <w:numFmt w:val="bullet"/>
      <w:lvlText w:val=""/>
      <w:lvlJc w:val="left"/>
      <w:pPr>
        <w:tabs>
          <w:tab w:val="num" w:pos="5775"/>
        </w:tabs>
        <w:ind w:left="5775" w:hanging="360"/>
      </w:pPr>
      <w:rPr>
        <w:rFonts w:ascii="Wingdings" w:hAnsi="Wingdings" w:hint="default"/>
      </w:rPr>
    </w:lvl>
  </w:abstractNum>
  <w:abstractNum w:abstractNumId="16" w15:restartNumberingAfterBreak="0">
    <w:nsid w:val="5A3440A8"/>
    <w:multiLevelType w:val="hybridMultilevel"/>
    <w:tmpl w:val="E34A33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D99072D"/>
    <w:multiLevelType w:val="hybridMultilevel"/>
    <w:tmpl w:val="DF2065FA"/>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75BF7C85"/>
    <w:multiLevelType w:val="hybridMultilevel"/>
    <w:tmpl w:val="932ED4BA"/>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7CCC69C1"/>
    <w:multiLevelType w:val="hybridMultilevel"/>
    <w:tmpl w:val="CA40929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6"/>
  </w:num>
  <w:num w:numId="5">
    <w:abstractNumId w:val="3"/>
  </w:num>
  <w:num w:numId="6">
    <w:abstractNumId w:val="13"/>
  </w:num>
  <w:num w:numId="7">
    <w:abstractNumId w:val="8"/>
  </w:num>
  <w:num w:numId="8">
    <w:abstractNumId w:val="0"/>
  </w:num>
  <w:num w:numId="9">
    <w:abstractNumId w:val="9"/>
  </w:num>
  <w:num w:numId="10">
    <w:abstractNumId w:val="12"/>
  </w:num>
  <w:num w:numId="11">
    <w:abstractNumId w:val="4"/>
  </w:num>
  <w:num w:numId="12">
    <w:abstractNumId w:val="5"/>
  </w:num>
  <w:num w:numId="13">
    <w:abstractNumId w:val="10"/>
  </w:num>
  <w:num w:numId="14">
    <w:abstractNumId w:val="18"/>
  </w:num>
  <w:num w:numId="15">
    <w:abstractNumId w:val="17"/>
  </w:num>
  <w:num w:numId="16">
    <w:abstractNumId w:val="7"/>
  </w:num>
  <w:num w:numId="17">
    <w:abstractNumId w:val="1"/>
  </w:num>
  <w:num w:numId="18">
    <w:abstractNumId w:val="11"/>
  </w:num>
  <w:num w:numId="19">
    <w:abstractNumId w:val="14"/>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CE"/>
    <w:rsid w:val="00001090"/>
    <w:rsid w:val="00005ADD"/>
    <w:rsid w:val="00016AD9"/>
    <w:rsid w:val="0002174F"/>
    <w:rsid w:val="00043B30"/>
    <w:rsid w:val="00091568"/>
    <w:rsid w:val="000B6E7D"/>
    <w:rsid w:val="00123964"/>
    <w:rsid w:val="001258CB"/>
    <w:rsid w:val="00131F19"/>
    <w:rsid w:val="00155ED0"/>
    <w:rsid w:val="00166928"/>
    <w:rsid w:val="001A5D16"/>
    <w:rsid w:val="001E7906"/>
    <w:rsid w:val="001F512B"/>
    <w:rsid w:val="00202696"/>
    <w:rsid w:val="002326EC"/>
    <w:rsid w:val="0023555B"/>
    <w:rsid w:val="002824FC"/>
    <w:rsid w:val="0029791A"/>
    <w:rsid w:val="002B3A4C"/>
    <w:rsid w:val="002C59F9"/>
    <w:rsid w:val="002D1C6C"/>
    <w:rsid w:val="003645AC"/>
    <w:rsid w:val="0039327A"/>
    <w:rsid w:val="00395A64"/>
    <w:rsid w:val="003B4F73"/>
    <w:rsid w:val="003D26E8"/>
    <w:rsid w:val="003E56CE"/>
    <w:rsid w:val="003F0960"/>
    <w:rsid w:val="003F31E3"/>
    <w:rsid w:val="00407511"/>
    <w:rsid w:val="00432B1A"/>
    <w:rsid w:val="00465C09"/>
    <w:rsid w:val="004848A1"/>
    <w:rsid w:val="0048496B"/>
    <w:rsid w:val="0048732F"/>
    <w:rsid w:val="004A24F5"/>
    <w:rsid w:val="004C7830"/>
    <w:rsid w:val="00532D15"/>
    <w:rsid w:val="00537A6D"/>
    <w:rsid w:val="00543601"/>
    <w:rsid w:val="0055088E"/>
    <w:rsid w:val="005576DF"/>
    <w:rsid w:val="005B4382"/>
    <w:rsid w:val="005B6E58"/>
    <w:rsid w:val="005D1177"/>
    <w:rsid w:val="005F1CBF"/>
    <w:rsid w:val="005F648A"/>
    <w:rsid w:val="00624C86"/>
    <w:rsid w:val="00640EC4"/>
    <w:rsid w:val="00644B4B"/>
    <w:rsid w:val="00672962"/>
    <w:rsid w:val="006743AC"/>
    <w:rsid w:val="0068448B"/>
    <w:rsid w:val="0068493C"/>
    <w:rsid w:val="006A103D"/>
    <w:rsid w:val="006C0488"/>
    <w:rsid w:val="006C77A9"/>
    <w:rsid w:val="00706B83"/>
    <w:rsid w:val="00786099"/>
    <w:rsid w:val="007900CB"/>
    <w:rsid w:val="007B00C0"/>
    <w:rsid w:val="007E7DEC"/>
    <w:rsid w:val="00807944"/>
    <w:rsid w:val="008177AC"/>
    <w:rsid w:val="0082085C"/>
    <w:rsid w:val="008326DD"/>
    <w:rsid w:val="008552ED"/>
    <w:rsid w:val="008E72F5"/>
    <w:rsid w:val="008F3DF8"/>
    <w:rsid w:val="00955028"/>
    <w:rsid w:val="00984963"/>
    <w:rsid w:val="009B0050"/>
    <w:rsid w:val="009C530F"/>
    <w:rsid w:val="00A0448D"/>
    <w:rsid w:val="00A242CA"/>
    <w:rsid w:val="00A34DCF"/>
    <w:rsid w:val="00A35677"/>
    <w:rsid w:val="00A42419"/>
    <w:rsid w:val="00A52BA4"/>
    <w:rsid w:val="00A64803"/>
    <w:rsid w:val="00A859D4"/>
    <w:rsid w:val="00A94C46"/>
    <w:rsid w:val="00AB344B"/>
    <w:rsid w:val="00AE7E3E"/>
    <w:rsid w:val="00B0488F"/>
    <w:rsid w:val="00B17CCC"/>
    <w:rsid w:val="00B2492A"/>
    <w:rsid w:val="00B342D8"/>
    <w:rsid w:val="00B63D72"/>
    <w:rsid w:val="00B807BD"/>
    <w:rsid w:val="00B947E9"/>
    <w:rsid w:val="00BA2EFE"/>
    <w:rsid w:val="00BA4ECF"/>
    <w:rsid w:val="00BB501A"/>
    <w:rsid w:val="00BC0FA9"/>
    <w:rsid w:val="00BD7913"/>
    <w:rsid w:val="00C307E4"/>
    <w:rsid w:val="00C31D62"/>
    <w:rsid w:val="00C3536D"/>
    <w:rsid w:val="00C73A5A"/>
    <w:rsid w:val="00C756A2"/>
    <w:rsid w:val="00CC2F28"/>
    <w:rsid w:val="00CD45CC"/>
    <w:rsid w:val="00CF5530"/>
    <w:rsid w:val="00D07F8D"/>
    <w:rsid w:val="00D13857"/>
    <w:rsid w:val="00D24908"/>
    <w:rsid w:val="00D835F8"/>
    <w:rsid w:val="00D900A7"/>
    <w:rsid w:val="00D9064E"/>
    <w:rsid w:val="00DC37A1"/>
    <w:rsid w:val="00DD0C74"/>
    <w:rsid w:val="00DF2AE6"/>
    <w:rsid w:val="00E13DC5"/>
    <w:rsid w:val="00E15E60"/>
    <w:rsid w:val="00E24F26"/>
    <w:rsid w:val="00E409E0"/>
    <w:rsid w:val="00E51E8A"/>
    <w:rsid w:val="00E810C3"/>
    <w:rsid w:val="00EA6FAB"/>
    <w:rsid w:val="00EE24E0"/>
    <w:rsid w:val="00F20250"/>
    <w:rsid w:val="00F412A8"/>
    <w:rsid w:val="00FA6446"/>
    <w:rsid w:val="00FC43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58FE9"/>
  <w15:docId w15:val="{0FD4527B-1F9A-4CE5-8362-D08DD2D6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8079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E56CE"/>
    <w:pPr>
      <w:tabs>
        <w:tab w:val="center" w:pos="4536"/>
        <w:tab w:val="right" w:pos="9072"/>
      </w:tabs>
      <w:spacing w:after="0" w:line="240" w:lineRule="auto"/>
    </w:pPr>
  </w:style>
  <w:style w:type="character" w:customStyle="1" w:styleId="GlavaZnak">
    <w:name w:val="Glava Znak"/>
    <w:basedOn w:val="Privzetapisavaodstavka"/>
    <w:link w:val="Glava"/>
    <w:uiPriority w:val="99"/>
    <w:rsid w:val="003E56CE"/>
  </w:style>
  <w:style w:type="paragraph" w:styleId="Noga">
    <w:name w:val="footer"/>
    <w:basedOn w:val="Navaden"/>
    <w:link w:val="NogaZnak"/>
    <w:uiPriority w:val="99"/>
    <w:unhideWhenUsed/>
    <w:rsid w:val="003E56CE"/>
    <w:pPr>
      <w:tabs>
        <w:tab w:val="center" w:pos="4536"/>
        <w:tab w:val="right" w:pos="9072"/>
      </w:tabs>
      <w:spacing w:after="0" w:line="240" w:lineRule="auto"/>
    </w:pPr>
  </w:style>
  <w:style w:type="character" w:customStyle="1" w:styleId="NogaZnak">
    <w:name w:val="Noga Znak"/>
    <w:basedOn w:val="Privzetapisavaodstavka"/>
    <w:link w:val="Noga"/>
    <w:uiPriority w:val="99"/>
    <w:rsid w:val="003E56CE"/>
  </w:style>
  <w:style w:type="paragraph" w:styleId="Besedilooblaka">
    <w:name w:val="Balloon Text"/>
    <w:basedOn w:val="Navaden"/>
    <w:link w:val="BesedilooblakaZnak"/>
    <w:uiPriority w:val="99"/>
    <w:semiHidden/>
    <w:unhideWhenUsed/>
    <w:rsid w:val="003E56C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56CE"/>
    <w:rPr>
      <w:rFonts w:ascii="Tahoma" w:hAnsi="Tahoma" w:cs="Tahoma"/>
      <w:sz w:val="16"/>
      <w:szCs w:val="16"/>
    </w:rPr>
  </w:style>
  <w:style w:type="paragraph" w:styleId="Odstavekseznama">
    <w:name w:val="List Paragraph"/>
    <w:basedOn w:val="Navaden"/>
    <w:uiPriority w:val="34"/>
    <w:qFormat/>
    <w:rsid w:val="00CC2F28"/>
    <w:pPr>
      <w:ind w:left="720"/>
      <w:contextualSpacing/>
    </w:pPr>
  </w:style>
  <w:style w:type="character" w:styleId="Hiperpovezava">
    <w:name w:val="Hyperlink"/>
    <w:unhideWhenUsed/>
    <w:rsid w:val="00A34DCF"/>
    <w:rPr>
      <w:color w:val="0000FF"/>
      <w:u w:val="single"/>
    </w:rPr>
  </w:style>
  <w:style w:type="paragraph" w:styleId="Sprotnaopomba-besedilo">
    <w:name w:val="footnote text"/>
    <w:basedOn w:val="Navaden"/>
    <w:link w:val="Sprotnaopomba-besediloZnak"/>
    <w:uiPriority w:val="99"/>
    <w:semiHidden/>
    <w:unhideWhenUsed/>
    <w:rsid w:val="00A34DCF"/>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A34DCF"/>
    <w:rPr>
      <w:rFonts w:ascii="Times New Roman" w:eastAsia="Times New Roman" w:hAnsi="Times New Roman" w:cs="Times New Roman"/>
      <w:sz w:val="20"/>
      <w:szCs w:val="20"/>
      <w:lang w:eastAsia="sl-SI"/>
    </w:rPr>
  </w:style>
  <w:style w:type="paragraph" w:styleId="Telobesedila">
    <w:name w:val="Body Text"/>
    <w:basedOn w:val="Navaden"/>
    <w:link w:val="TelobesedilaZnak"/>
    <w:semiHidden/>
    <w:unhideWhenUsed/>
    <w:rsid w:val="00A34DCF"/>
    <w:pPr>
      <w:spacing w:after="0" w:line="240" w:lineRule="auto"/>
      <w:jc w:val="both"/>
    </w:pPr>
    <w:rPr>
      <w:rFonts w:ascii="Arial" w:eastAsia="Times New Roman" w:hAnsi="Arial" w:cs="Arial"/>
      <w:sz w:val="24"/>
      <w:szCs w:val="24"/>
    </w:rPr>
  </w:style>
  <w:style w:type="character" w:customStyle="1" w:styleId="TelobesedilaZnak">
    <w:name w:val="Telo besedila Znak"/>
    <w:basedOn w:val="Privzetapisavaodstavka"/>
    <w:link w:val="Telobesedila"/>
    <w:semiHidden/>
    <w:rsid w:val="00A34DCF"/>
    <w:rPr>
      <w:rFonts w:ascii="Arial" w:eastAsia="Times New Roman" w:hAnsi="Arial" w:cs="Arial"/>
      <w:sz w:val="24"/>
      <w:szCs w:val="24"/>
    </w:rPr>
  </w:style>
  <w:style w:type="character" w:styleId="Sprotnaopomba-sklic">
    <w:name w:val="footnote reference"/>
    <w:basedOn w:val="Privzetapisavaodstavka"/>
    <w:uiPriority w:val="99"/>
    <w:semiHidden/>
    <w:unhideWhenUsed/>
    <w:rsid w:val="00A34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0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625</Words>
  <Characters>3567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Stanonik Roter</dc:creator>
  <cp:lastModifiedBy>Sidg d.o.o.</cp:lastModifiedBy>
  <cp:revision>9</cp:revision>
  <cp:lastPrinted>2016-08-11T11:53:00Z</cp:lastPrinted>
  <dcterms:created xsi:type="dcterms:W3CDTF">2016-08-10T12:04:00Z</dcterms:created>
  <dcterms:modified xsi:type="dcterms:W3CDTF">2016-08-11T12:02:00Z</dcterms:modified>
</cp:coreProperties>
</file>